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883795" w:rsidTr="00883795">
        <w:tc>
          <w:tcPr>
            <w:tcW w:w="3686" w:type="dxa"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СОЦИАЛЬНЫХ ВЫПЛАТ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ПРЕМИИ МОЛОДЕЖИ ВЯТСКОГО КРАЯ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порядке предоставления социальных выплат в виде Премии молодежи Вятского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устанавливает механизм, условия и размер предоставления социальных выплат в виде Премии молодежи Вятского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Премия).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Премия учреждается в целях поддержки талантливых молодых граждан, активно участвующих, имеющих достижения в 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государственной молодежной политики в Кировской области </w:t>
      </w:r>
      <w:proofErr w:type="gramStart"/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proofErr w:type="gramEnd"/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направлениям, установленным </w:t>
      </w:r>
      <w:hyperlink r:id="rId4" w:history="1">
        <w:r w:rsidRPr="00883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ировской области от 25.12.2009 № 480-ЗО «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молодежной политике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Кировской области»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достижения).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Право на получение Премии имеют граждане Российской Федерации, проживающие на территории Кировской области,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до 30 лет включительно, признанные победителями конкурсного отбора на соискание Премии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отбор), проводимого в порядке, установленном настоящим Положением.</w:t>
      </w:r>
    </w:p>
    <w:p w:rsidR="000C55E8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Организацию проведения конкурсного отбора осуществляет министерство </w:t>
      </w:r>
      <w:r w:rsidR="002A1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молодежной политики Кировской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795" w:rsidRPr="00883795" w:rsidRDefault="00883795" w:rsidP="000C55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5" w:history="1">
        <w:r w:rsidRPr="00883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ировской области от 04.07.2016 </w:t>
      </w:r>
      <w:r w:rsidR="000C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109/389)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рамках подготовки конкурсного отбора уполномоченный орган: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дату проведения конкурсного отбора в текущем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публикует информацию о его проведении в средствах массовой информации;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прием и проверку на комплектность документов, поступивших на конкурсный отбор;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комиссию по присуждению Премии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ее состав;</w:t>
      </w:r>
    </w:p>
    <w:p w:rsidR="00883795" w:rsidRPr="00883795" w:rsidRDefault="00883795" w:rsidP="00DE63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конкурсного отбора о его результатах.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Комиссия осуществляет следующие функции:</w:t>
      </w:r>
    </w:p>
    <w:p w:rsid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Р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документы, представленные на соискание Премии;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победителях конкурсного отбора.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выдвижения претендентов на соискание Премии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представления документов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Выдвижение претендентов на соискание Премии производится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исполнительной власти области, органами местного самоуправления муниципальных образований области, организациями независимо от организационно-правовых форм и форм собственности.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1"/>
      <w:bookmarkEnd w:id="1"/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Представление документов на соискание Премии осуществляется ежегодно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текущего года в уполномоченный орган.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2"/>
      <w:bookmarkEnd w:id="2"/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Документы, представляемые на соискание Премии, включают в себя: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anchor="P103" w:history="1">
        <w:r w:rsidRPr="00883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по прилагаемой форме;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на претендента на соискание Премии, отражающую достижения, с учетом </w:t>
      </w:r>
      <w:hyperlink r:id="rId7" w:anchor="P138" w:history="1">
        <w:r w:rsidRPr="00883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(показателей) конкурсного отбора согласно приложению;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материал, разработки и иные материалы, подтверждающие достижения.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Документы, представленные после истечения срока, установленного в </w:t>
      </w:r>
      <w:hyperlink r:id="rId8" w:anchor="P61" w:history="1">
        <w:r w:rsidRPr="00883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(или) не отвечающие требованиям о комплектности, указанным в </w:t>
      </w:r>
      <w:hyperlink r:id="rId9" w:anchor="P62" w:history="1">
        <w:r w:rsidRPr="00883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комиссию на рассмотрение не передаются и возврату не подлежат.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конкурсного отбора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конкурсного отбора формируется комиссия, в состав которой входят представители общественных организаций, консультативных и совещательных органов при органах государственной власти области, руководители учреждений сферы молодежной политики, специалисты по делам молодежи органа исполнительной власти Кировской области и органов местного самоуправления муниципальных образований Кировской области.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Документы, представленные на конкурсный отбор, рассматриваются комиссией в течение 10 рабочих дней со дня истечения срока для их представления.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Конкурсный отбор претендентов на соискание Премии осуществляется путем ранжирования по балльной системе по показателям конкурсного отбора в соответствии с </w:t>
      </w:r>
      <w:hyperlink r:id="rId10" w:anchor="P138" w:history="1">
        <w:r w:rsidRPr="000C55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конкурсного отбора комиссия принимает решение о присуждении Премии путем голосования большинством голосов присутствующих членов комиссии при условии присутствия на заседании не менее 2/3 от численного состава комиссии.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 итогам конкурсного отбора победителям присуждаются премии в размере 10000 (десять тысяч) рублей каждая. Количество премий определяется в зависимости от суммы бюджетных ассигнований, предусмотренных на эти цели в областном бюджете в текущем финансовом году.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3.5 в ред. </w:t>
      </w:r>
      <w:hyperlink r:id="rId11" w:history="1">
        <w:r w:rsidRPr="000C55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03.06.2014 N 265/363)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комиссии об определении победителей оформляется протоколом, на основании которого уполномоченный орган готовит проект распоряжения Правительства Кировской области об утверждении списка лиц для предоставления социальных выплат в виде Премии молодежи Вятского края (далее - распоряжение Правительства Кировской области).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о результатах конкурсного отбора сообщается лицам - победителям конкурсного отбора в течение 10 рабочих дней со дня принятия комиссией решения о присуждении Премии.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Организационно-техническое обеспечение деятельности комиссии осуществляет уполномоченный орган.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Вручение премий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Награждение победителей конкурсного отбора осуществляется ежегодно на торжественном мероприятии, посвященном Дню молодежи.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Победителям конкурсно</w:t>
      </w:r>
      <w:r w:rsidR="000C5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отбора присваивается звание «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</w:t>
      </w:r>
      <w:r w:rsidR="000C55E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Премии молодежи Вятского края»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вручается свидетельство.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Предоставление социальной выплаты в виде Премии производится уполномоченным органом путем перечисления денежных средств на банковские счета, открытые в кредитных организациях, в течение 30 дней после принятия распоряжения Правительства Кировской области.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денежных средств осуществляется на основании письменного заявления победителя конкурсного отбора по указанным реквизитам банковского счета, открытого на имя победителя.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Премия выплачивается за счет средств областного бюджета, предусмотренных на эти цели уполномоченному органу.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Премия не присуждается ее лауреатам повторно.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DE6316" w:rsidP="00DE63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B9" w:rsidRDefault="008A76B9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B9" w:rsidRDefault="008A76B9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B9" w:rsidRDefault="008A76B9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B9" w:rsidRDefault="008A76B9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B9" w:rsidRDefault="008A76B9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16" w:rsidRDefault="00DE6316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16" w:rsidRDefault="00DE6316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16" w:rsidRDefault="00DE6316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E8" w:rsidRPr="00883795" w:rsidRDefault="000C55E8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0C55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83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0C55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присуждению Премии</w:t>
      </w:r>
    </w:p>
    <w:p w:rsidR="00883795" w:rsidRPr="00883795" w:rsidRDefault="00883795" w:rsidP="000C55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молодежи Вятского края</w:t>
      </w:r>
    </w:p>
    <w:p w:rsidR="00883795" w:rsidRPr="00883795" w:rsidRDefault="00883795" w:rsidP="000C55E8">
      <w:pPr>
        <w:widowControl w:val="0"/>
        <w:autoSpaceDE w:val="0"/>
        <w:autoSpaceDN w:val="0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883795" w:rsidRPr="00883795" w:rsidRDefault="00883795" w:rsidP="000C55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883795" w:rsidRPr="00883795" w:rsidRDefault="00883795" w:rsidP="000C55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________________________________</w:t>
      </w:r>
    </w:p>
    <w:p w:rsidR="000C55E8" w:rsidRPr="00554AFA" w:rsidRDefault="000C55E8" w:rsidP="00554AFA">
      <w:pPr>
        <w:widowControl w:val="0"/>
        <w:autoSpaceDE w:val="0"/>
        <w:autoSpaceDN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8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(орган исполнительной власти</w:t>
      </w:r>
      <w:r w:rsidR="00883795" w:rsidRPr="0088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области,</w:t>
      </w:r>
      <w:proofErr w:type="gramEnd"/>
    </w:p>
    <w:p w:rsidR="00883795" w:rsidRPr="00883795" w:rsidRDefault="00883795" w:rsidP="00554A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 местного</w:t>
      </w:r>
      <w:r w:rsidR="000C55E8" w:rsidRPr="00554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самоуправления, организация)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554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03"/>
      <w:bookmarkEnd w:id="3"/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883795" w:rsidRPr="00883795" w:rsidRDefault="00883795" w:rsidP="00554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соискание Премии молодежи Вятского края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554AFA" w:rsidP="00554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3795"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2" w:anchor="P33" w:history="1">
        <w:r w:rsidR="00883795" w:rsidRPr="0055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="00883795"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социальных выплат</w:t>
      </w:r>
      <w:r w:rsidR="008A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795"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Премии молодежи Вятского края прошу рассмотреть кандидатуру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883795"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795" w:rsidRPr="00883795" w:rsidRDefault="00554AFA" w:rsidP="00554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 (общественная должность) гражданина)</w:t>
      </w:r>
    </w:p>
    <w:p w:rsidR="00883795" w:rsidRPr="00883795" w:rsidRDefault="00883795" w:rsidP="00554A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прилагаются:</w:t>
      </w:r>
    </w:p>
    <w:p w:rsidR="00554AFA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на ______ листах;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AFA" w:rsidRPr="00883795" w:rsidRDefault="00554AFA" w:rsidP="00554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8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(иллюстративный материал, разработки и иные материалы,</w:t>
      </w:r>
      <w:proofErr w:type="gramEnd"/>
    </w:p>
    <w:p w:rsidR="00554AFA" w:rsidRPr="00883795" w:rsidRDefault="00554AFA" w:rsidP="00554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7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подтверждающие достижения)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FA" w:rsidRPr="00883795" w:rsidRDefault="00554AFA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AFA" w:rsidRDefault="00883795" w:rsidP="00554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 </w:t>
      </w:r>
    </w:p>
    <w:p w:rsidR="00883795" w:rsidRPr="00883795" w:rsidRDefault="00883795" w:rsidP="00554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  <w:r w:rsidR="0055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ходатайствующей стороны ________________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883795" w:rsidRPr="00883795">
          <w:pgSz w:w="11906" w:h="16838"/>
          <w:pgMar w:top="1134" w:right="850" w:bottom="1134" w:left="1701" w:header="708" w:footer="708" w:gutter="0"/>
          <w:cols w:space="720"/>
        </w:sect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55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Премии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138"/>
      <w:bookmarkEnd w:id="4"/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(ПОКАЗАТЕЛИ)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КОНКУРСНОГО ОТБОРА НА СОИСКАНИЕ ПРЕМИИ МОЛОДЕЖИ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ВЯТСКОГО КРАЯ</w:t>
      </w:r>
    </w:p>
    <w:p w:rsidR="00883795" w:rsidRPr="00883795" w:rsidRDefault="00883795" w:rsidP="008837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860"/>
        <w:gridCol w:w="1980"/>
      </w:tblGrid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554AFA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883795" w:rsidRPr="00883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критерия (показателя)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активность: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6 баллов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детских и молодежных общественных объединений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деятельности консультативных </w:t>
            </w:r>
            <w:r w:rsidR="0055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и совещательных органов при органах государственной власти области</w:t>
            </w:r>
            <w:r w:rsidR="00EC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добровольческой деятельности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формировании государственной молодежной политики Кировской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11 баллов</w:t>
            </w:r>
          </w:p>
        </w:tc>
      </w:tr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программ (проектов) </w:t>
            </w:r>
            <w:r w:rsidR="0055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направлениям государственной молодежной политики (далее </w:t>
            </w:r>
            <w:r w:rsidR="00554AF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ГМП</w:t>
            </w:r>
            <w:r w:rsidR="00554A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по одному направлению ГМП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нескольким направлениям ГМП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программ (проектов) для решения проблемных вопросов: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(общественного объединения), населенного пункта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A76B9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3795" w:rsidRPr="00883795" w:rsidTr="008A7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  <w:p w:rsidR="008A76B9" w:rsidRPr="00883795" w:rsidRDefault="008A76B9" w:rsidP="008A76B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B9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Ориентация реализуемых программ (проектов) </w:t>
            </w:r>
            <w:r w:rsidR="00554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разные категории молодежи: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3795" w:rsidRPr="00883795" w:rsidTr="008A76B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социальную группу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социальных групп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одну возрастную группу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молодежь разных возрастных групп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достижений по направлениям ГМП (поощрения и награды, подтверждающие результативность деятельности):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5 баллов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организации (общественного объединения)/в рамках программы (проекта)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награды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Тиражируемость (распространение) опыта деятельности (публикации в СМИ, сборниках):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4 балла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уровне муниципального образования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(всероссийском) уровне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3795" w:rsidRPr="00883795" w:rsidTr="00883795"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795" w:rsidRPr="00883795" w:rsidTr="0088379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95" w:rsidRPr="00883795" w:rsidRDefault="00883795" w:rsidP="008837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79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883795" w:rsidRDefault="00883795" w:rsidP="008837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95" w:rsidRPr="00883795" w:rsidRDefault="008A76B9" w:rsidP="008A76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41936" w:rsidRPr="00883795" w:rsidRDefault="00241936">
      <w:pPr>
        <w:rPr>
          <w:rFonts w:ascii="Times New Roman" w:hAnsi="Times New Roman" w:cs="Times New Roman"/>
          <w:sz w:val="28"/>
          <w:szCs w:val="28"/>
        </w:rPr>
      </w:pPr>
    </w:p>
    <w:sectPr w:rsidR="00241936" w:rsidRPr="00883795" w:rsidSect="004F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883795"/>
    <w:rsid w:val="000C55E8"/>
    <w:rsid w:val="00140378"/>
    <w:rsid w:val="00241936"/>
    <w:rsid w:val="002A152E"/>
    <w:rsid w:val="00452139"/>
    <w:rsid w:val="004F1D71"/>
    <w:rsid w:val="00554AFA"/>
    <w:rsid w:val="006527F7"/>
    <w:rsid w:val="006E7511"/>
    <w:rsid w:val="00883795"/>
    <w:rsid w:val="008A76B9"/>
    <w:rsid w:val="009A5F8F"/>
    <w:rsid w:val="00DE6316"/>
    <w:rsid w:val="00E61AD3"/>
    <w:rsid w:val="00E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rikina\Downloads\Dokument_predostavlen_KonsultantPlyus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Tirikina\Downloads\Dokument_predostavlen_KonsultantPlyus.docx" TargetMode="External"/><Relationship Id="rId12" Type="http://schemas.openxmlformats.org/officeDocument/2006/relationships/hyperlink" Target="file:///C:\Users\Tirikina\Downloads\Dokument_predostavlen_KonsultantPlyus.docx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irikina\Downloads\Dokument_predostavlen_KonsultantPlyus.docx" TargetMode="External"/><Relationship Id="rId11" Type="http://schemas.openxmlformats.org/officeDocument/2006/relationships/hyperlink" Target="consultantplus://offline/ref=E7E3335169ED2BC978BB7B06C100ACC26EF36D4295F735EC6FF2F44D87400AE89A1E2757650C66F0E84220aEZ5L" TargetMode="External"/><Relationship Id="rId5" Type="http://schemas.openxmlformats.org/officeDocument/2006/relationships/hyperlink" Target="consultantplus://offline/ref=E7E3335169ED2BC978BB7B06C100ACC26EF36D4293F135EA63F9A9478F1906EA9D11784062456AF1E84220E0a9ZAL" TargetMode="External"/><Relationship Id="rId10" Type="http://schemas.openxmlformats.org/officeDocument/2006/relationships/hyperlink" Target="file:///C:\Users\Tirikina\Downloads\Dokument_predostavlen_KonsultantPlyus.docx" TargetMode="External"/><Relationship Id="rId4" Type="http://schemas.openxmlformats.org/officeDocument/2006/relationships/hyperlink" Target="consultantplus://offline/ref=E7E3335169ED2BC978BB7B06C100ACC26EF36D429BF330EF6FF2F44D87400AE89A1E2757650C66F0E84221aEZ2L" TargetMode="External"/><Relationship Id="rId9" Type="http://schemas.openxmlformats.org/officeDocument/2006/relationships/hyperlink" Target="file:///C:\Users\Tirikina\Downloads\Dokument_predostavlen_KonsultantPlyu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2. Порядок выдвижения претендентов на соискание Премии</vt:lpstr>
      <vt:lpstr>    3. Порядок проведения конкурсного отбора</vt:lpstr>
      <vt:lpstr>    4. Вручение премий</vt:lpstr>
      <vt:lpstr>    Приложение</vt:lpstr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Тырыкина О.Е. Ольга Евгеньевна</dc:creator>
  <cp:lastModifiedBy>user</cp:lastModifiedBy>
  <cp:revision>2</cp:revision>
  <cp:lastPrinted>2017-06-01T07:26:00Z</cp:lastPrinted>
  <dcterms:created xsi:type="dcterms:W3CDTF">2019-04-01T08:14:00Z</dcterms:created>
  <dcterms:modified xsi:type="dcterms:W3CDTF">2019-04-01T08:14:00Z</dcterms:modified>
</cp:coreProperties>
</file>